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3</w:t>
      </w:r>
    </w:p>
    <w:p>
      <w:pPr>
        <w:spacing w:before="156" w:beforeLines="50" w:after="156" w:afterLines="5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部分不合格项目小知识</w:t>
      </w:r>
    </w:p>
    <w:p>
      <w:pPr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极性组分</w:t>
      </w:r>
    </w:p>
    <w:p>
      <w:pPr>
        <w:pStyle w:val="2"/>
        <w:spacing w:after="0" w:line="560" w:lineRule="exact"/>
        <w:ind w:firstLine="64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极性组分是煎炸过程用油的质量指标之一，其含量过高对油脂本身的品质、油炸食品的风味和营养价值产生不良影响，对人体健康有危害。《食品安全国家标准 植物油》（GB2716-2018）中规定，煎炸过程用油中极性组分≤27%。极性组分超标的原因，可能是餐饮经营单位反复用于油炸</w:t>
      </w:r>
      <w:bookmarkStart w:id="0" w:name="_GoBack"/>
      <w:bookmarkEnd w:id="0"/>
      <w:r>
        <w:rPr>
          <w:rFonts w:hint="eastAsia" w:ascii="Times New Roman" w:hAnsi="Times New Roman" w:eastAsia="方正仿宋_GBK"/>
          <w:szCs w:val="32"/>
        </w:rPr>
        <w:t>食物。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</w:t>
      </w:r>
      <w:r>
        <w:rPr>
          <w:rFonts w:ascii="Times New Roman" w:hAnsi="Times New Roman" w:eastAsia="方正仿宋_GBK" w:cs="Times New Roman"/>
          <w:sz w:val="32"/>
          <w:szCs w:val="32"/>
        </w:rPr>
        <w:t>、酸价(KOH)</w:t>
      </w:r>
    </w:p>
    <w:p>
      <w:pPr>
        <w:pStyle w:val="2"/>
        <w:spacing w:after="0" w:line="560" w:lineRule="exact"/>
        <w:ind w:firstLine="64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酸价(KOH)</w:t>
      </w:r>
      <w:r>
        <w:rPr>
          <w:rFonts w:hint="eastAsia" w:ascii="Times New Roman" w:hAnsi="Times New Roman" w:eastAsia="方正仿宋_GBK"/>
          <w:szCs w:val="32"/>
        </w:rPr>
        <w:t>主要反映油脂酸败程度。</w:t>
      </w:r>
      <w:r>
        <w:rPr>
          <w:rFonts w:ascii="Times New Roman" w:hAnsi="Times New Roman" w:eastAsia="方正仿宋_GBK"/>
          <w:szCs w:val="32"/>
        </w:rPr>
        <w:t>酸价(KOH)</w:t>
      </w:r>
      <w:r>
        <w:rPr>
          <w:rFonts w:hint="eastAsia" w:ascii="Times New Roman" w:hAnsi="Times New Roman" w:eastAsia="方正仿宋_GBK"/>
          <w:szCs w:val="32"/>
        </w:rPr>
        <w:t>超标会导致食品有哈喇味，超标严重时所产生的醛、酮、酸会破坏脂溶性维生素，导致肠胃不适。《食品安全国家标准 植物油》（GB2716-2018）中规定，煎炸过程用油中</w:t>
      </w:r>
      <w:r>
        <w:rPr>
          <w:rFonts w:ascii="Times New Roman" w:hAnsi="Times New Roman" w:eastAsia="方正仿宋_GBK"/>
          <w:szCs w:val="32"/>
        </w:rPr>
        <w:t>酸价(KOH)</w:t>
      </w:r>
      <w:r>
        <w:rPr>
          <w:rFonts w:hint="eastAsia" w:ascii="Times New Roman" w:hAnsi="Times New Roman" w:eastAsia="方正仿宋_GBK"/>
          <w:szCs w:val="32"/>
        </w:rPr>
        <w:t>≤</w:t>
      </w:r>
      <w:r>
        <w:rPr>
          <w:rFonts w:ascii="Times New Roman" w:hAnsi="Times New Roman" w:eastAsia="方正仿宋_GBK"/>
          <w:szCs w:val="32"/>
        </w:rPr>
        <w:t>5 mg/g</w:t>
      </w:r>
      <w:r>
        <w:rPr>
          <w:rFonts w:hint="eastAsia" w:ascii="Times New Roman" w:hAnsi="Times New Roman" w:eastAsia="方正仿宋_GBK"/>
          <w:szCs w:val="32"/>
        </w:rPr>
        <w:t>。</w:t>
      </w:r>
      <w:r>
        <w:rPr>
          <w:rFonts w:ascii="Times New Roman" w:hAnsi="Times New Roman" w:eastAsia="方正仿宋_GBK"/>
          <w:szCs w:val="32"/>
        </w:rPr>
        <w:t>酸价(KOH)</w:t>
      </w:r>
      <w:r>
        <w:rPr>
          <w:rFonts w:hint="eastAsia" w:ascii="Times New Roman" w:hAnsi="Times New Roman" w:eastAsia="方正仿宋_GBK"/>
          <w:szCs w:val="32"/>
        </w:rPr>
        <w:t>超标的原因，可能是餐饮经营单位反复用于油炸食物，也可能是储藏条件不当，特别是存贮温度较高时易导致脂肪氧化酸败。</w:t>
      </w:r>
    </w:p>
    <w:p/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ngXian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czNTY3NmIwNjM4Njk5OWM0ODc5M2E3ZWY5MGMyYTkifQ=="/>
  </w:docVars>
  <w:rsids>
    <w:rsidRoot w:val="00E45F03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A7E71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0ECA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47BFA"/>
    <w:rsid w:val="00C54475"/>
    <w:rsid w:val="00C64241"/>
    <w:rsid w:val="00C8027C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6450758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0063C8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Acronym"/>
    <w:basedOn w:val="8"/>
    <w:semiHidden/>
    <w:unhideWhenUsed/>
    <w:qFormat/>
    <w:uiPriority w:val="99"/>
  </w:style>
  <w:style w:type="character" w:styleId="14">
    <w:name w:val="HTML Variable"/>
    <w:basedOn w:val="8"/>
    <w:semiHidden/>
    <w:unhideWhenUsed/>
    <w:qFormat/>
    <w:uiPriority w:val="99"/>
  </w:style>
  <w:style w:type="character" w:styleId="15">
    <w:name w:val="Hyperlink"/>
    <w:basedOn w:val="8"/>
    <w:unhideWhenUsed/>
    <w:qFormat/>
    <w:uiPriority w:val="99"/>
    <w:rPr>
      <w:color w:val="0063C8"/>
      <w:u w:val="none"/>
    </w:rPr>
  </w:style>
  <w:style w:type="character" w:styleId="16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semiHidden/>
    <w:unhideWhenUsed/>
    <w:qFormat/>
    <w:uiPriority w:val="99"/>
  </w:style>
  <w:style w:type="character" w:customStyle="1" w:styleId="1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8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8"/>
    <w:qFormat/>
    <w:uiPriority w:val="0"/>
  </w:style>
  <w:style w:type="character" w:customStyle="1" w:styleId="24">
    <w:name w:val="btn-task-gray2"/>
    <w:basedOn w:val="8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8"/>
    <w:qFormat/>
    <w:uiPriority w:val="0"/>
    <w:rPr>
      <w:color w:val="3EAF0E"/>
    </w:rPr>
  </w:style>
  <w:style w:type="character" w:customStyle="1" w:styleId="26">
    <w:name w:val="s16"/>
    <w:basedOn w:val="8"/>
    <w:qFormat/>
    <w:uiPriority w:val="0"/>
    <w:rPr>
      <w:color w:val="DDDDDD"/>
      <w:sz w:val="14"/>
      <w:szCs w:val="14"/>
    </w:rPr>
  </w:style>
  <w:style w:type="character" w:customStyle="1" w:styleId="27">
    <w:name w:val="fontstyle01"/>
    <w:basedOn w:val="8"/>
    <w:qFormat/>
    <w:uiPriority w:val="0"/>
    <w:rPr>
      <w:rFonts w:hint="default" w:ascii="DengXian-Regular" w:hAnsi="DengXian-Regular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52</Words>
  <Characters>303</Characters>
  <Lines>2</Lines>
  <Paragraphs>1</Paragraphs>
  <TotalTime>62</TotalTime>
  <ScaleCrop>false</ScaleCrop>
  <LinksUpToDate>false</LinksUpToDate>
  <CharactersWithSpaces>354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Administrator</cp:lastModifiedBy>
  <cp:lastPrinted>2016-09-15T18:58:00Z</cp:lastPrinted>
  <dcterms:modified xsi:type="dcterms:W3CDTF">2023-09-12T08:25:50Z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F46EFFB5EC0D4DB5A641BE2063BCF22F</vt:lpwstr>
  </property>
</Properties>
</file>